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color w:val="0000FF"/>
          <w:sz w:val="48"/>
          <w:szCs w:val="48"/>
        </w:rPr>
        <w:t>SKY-G01</w:t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noProof/>
          <w:color w:val="616161"/>
          <w:sz w:val="18"/>
          <w:szCs w:val="18"/>
        </w:rPr>
        <w:drawing>
          <wp:inline distT="0" distB="0" distL="0" distR="0" wp14:anchorId="410489A0" wp14:editId="662087A7">
            <wp:extent cx="2441575" cy="5831205"/>
            <wp:effectExtent l="0" t="0" r="0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58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0000FF"/>
          <w:sz w:val="27"/>
          <w:szCs w:val="27"/>
        </w:rPr>
        <w:t>SKY-G01</w:t>
      </w:r>
      <w:r>
        <w:rPr>
          <w:rFonts w:ascii="Georgia" w:hAnsi="Georgia"/>
          <w:b/>
          <w:bCs/>
          <w:color w:val="0000FF"/>
          <w:sz w:val="27"/>
          <w:szCs w:val="27"/>
        </w:rPr>
        <w:br/>
      </w:r>
      <w:r>
        <w:rPr>
          <w:rStyle w:val="Strong"/>
          <w:rFonts w:ascii="Georgia" w:hAnsi="Georgia"/>
          <w:color w:val="0000FF"/>
          <w:sz w:val="27"/>
          <w:szCs w:val="27"/>
        </w:rPr>
        <w:t>Lift Landing Door Shock Absorber</w:t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616161"/>
        </w:rPr>
        <w:lastRenderedPageBreak/>
        <w:t>»</w:t>
      </w:r>
      <w:r>
        <w:rPr>
          <w:rFonts w:ascii="Georgia" w:hAnsi="Georgia"/>
          <w:color w:val="616161"/>
        </w:rPr>
        <w:t xml:space="preserve"> Special calibrated body,</w:t>
      </w:r>
      <w:r>
        <w:rPr>
          <w:rStyle w:val="Strong"/>
          <w:rFonts w:ascii="Georgia" w:hAnsi="Georgia"/>
          <w:color w:val="616161"/>
        </w:rPr>
        <w:t xml:space="preserve"> </w:t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Grand piston in fine sizes corrosion resisting</w:t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Chrome-Nickel-Plated piston pin,</w:t>
      </w:r>
      <w:r>
        <w:rPr>
          <w:rStyle w:val="Strong"/>
          <w:rFonts w:ascii="Georgia" w:hAnsi="Georgia"/>
          <w:color w:val="616161"/>
        </w:rPr>
        <w:t xml:space="preserve"> </w:t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Minimal wear of the wheel due to friction</w:t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Adjustment fixing bolt,</w:t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Special packaging to protect against outer factors enabling easy storage</w:t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Two year actual guarantee</w:t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0000FF"/>
          <w:sz w:val="27"/>
          <w:szCs w:val="27"/>
        </w:rPr>
        <w:t>Technical Drawing</w:t>
      </w:r>
    </w:p>
    <w:p w:rsidR="00A80DB9" w:rsidRDefault="00A80DB9" w:rsidP="00A80DB9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noProof/>
          <w:color w:val="8C0209"/>
          <w:sz w:val="18"/>
          <w:szCs w:val="18"/>
        </w:rPr>
        <w:drawing>
          <wp:inline distT="0" distB="0" distL="0" distR="0" wp14:anchorId="09010B48" wp14:editId="081A7511">
            <wp:extent cx="1483995" cy="1483995"/>
            <wp:effectExtent l="0" t="0" r="1905" b="1905"/>
            <wp:docPr id="2" name="Picture 2" descr="undefin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defin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79" w:rsidRDefault="00D76579">
      <w:bookmarkStart w:id="0" w:name="_GoBack"/>
      <w:bookmarkEnd w:id="0"/>
    </w:p>
    <w:sectPr w:rsidR="00D765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B9"/>
    <w:rsid w:val="00A80DB9"/>
    <w:rsid w:val="00D7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D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D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psan.com/uploads/Cizimsky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2012-07-01T12:23:00Z</dcterms:created>
  <dcterms:modified xsi:type="dcterms:W3CDTF">2012-07-01T12:24:00Z</dcterms:modified>
</cp:coreProperties>
</file>