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88" w:rsidRDefault="00CC3D88" w:rsidP="00CC3D88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Fonts w:ascii="Arial Black" w:hAnsi="Arial Black"/>
          <w:color w:val="0000FF"/>
          <w:sz w:val="48"/>
          <w:szCs w:val="48"/>
        </w:rPr>
        <w:t>SKYGO2</w:t>
      </w:r>
    </w:p>
    <w:p w:rsidR="00CC3D88" w:rsidRDefault="00CC3D88" w:rsidP="00CC3D88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Fonts w:ascii="Arial Black" w:hAnsi="Arial Black"/>
          <w:noProof/>
          <w:color w:val="0000FF"/>
          <w:sz w:val="48"/>
          <w:szCs w:val="48"/>
        </w:rPr>
        <w:drawing>
          <wp:inline distT="0" distB="0" distL="0" distR="0" wp14:anchorId="7B82530E" wp14:editId="51B94D2D">
            <wp:extent cx="4962525" cy="4962525"/>
            <wp:effectExtent l="0" t="0" r="9525" b="9525"/>
            <wp:docPr id="1" name="Picture 1" descr="http://1.1.1.3/bmi/dapsan.com/uploads/Sky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1.1.3/bmi/dapsan.com/uploads/Skyg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D88" w:rsidRDefault="00CC3D88" w:rsidP="00CC3D88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rong"/>
          <w:rFonts w:ascii="Georgia" w:hAnsi="Georgia"/>
          <w:color w:val="0000FF"/>
          <w:sz w:val="27"/>
          <w:szCs w:val="27"/>
        </w:rPr>
        <w:t>FEATURES</w:t>
      </w:r>
    </w:p>
    <w:p w:rsidR="00CC3D88" w:rsidRDefault="00CC3D88" w:rsidP="00CC3D88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yle8"/>
          <w:rFonts w:ascii="Georgia" w:hAnsi="Georgia"/>
          <w:color w:val="616161"/>
        </w:rPr>
        <w:t>•</w:t>
      </w:r>
      <w:r>
        <w:rPr>
          <w:rFonts w:ascii="Georgia" w:hAnsi="Georgia"/>
          <w:color w:val="616161"/>
        </w:rPr>
        <w:t xml:space="preserve"> </w:t>
      </w:r>
      <w:proofErr w:type="spellStart"/>
      <w:r>
        <w:rPr>
          <w:rStyle w:val="uicerik"/>
          <w:rFonts w:ascii="Georgia" w:hAnsi="Georgia"/>
          <w:color w:val="616161"/>
        </w:rPr>
        <w:t>Fullfillment</w:t>
      </w:r>
      <w:proofErr w:type="spellEnd"/>
      <w:r>
        <w:rPr>
          <w:rStyle w:val="uicerik"/>
          <w:rFonts w:ascii="Georgia" w:hAnsi="Georgia"/>
          <w:color w:val="616161"/>
        </w:rPr>
        <w:t xml:space="preserve"> of lift directive 95/16/EC (EN 81-1 81-2) </w:t>
      </w:r>
    </w:p>
    <w:p w:rsidR="00CC3D88" w:rsidRDefault="00CC3D88" w:rsidP="00CC3D88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yle8"/>
          <w:rFonts w:ascii="Georgia" w:hAnsi="Georgia"/>
          <w:color w:val="616161"/>
        </w:rPr>
        <w:t>•</w:t>
      </w:r>
      <w:r>
        <w:rPr>
          <w:rFonts w:ascii="Georgia" w:hAnsi="Georgia"/>
          <w:color w:val="616161"/>
        </w:rPr>
        <w:t xml:space="preserve"> Engaging of the safety gear in both directions</w:t>
      </w:r>
    </w:p>
    <w:p w:rsidR="00CC3D88" w:rsidRDefault="00CC3D88" w:rsidP="00CC3D88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yle8"/>
          <w:rFonts w:ascii="Georgia" w:hAnsi="Georgia"/>
          <w:color w:val="616161"/>
        </w:rPr>
        <w:t>•</w:t>
      </w:r>
      <w:r>
        <w:rPr>
          <w:rFonts w:ascii="Georgia" w:hAnsi="Georgia"/>
          <w:color w:val="616161"/>
        </w:rPr>
        <w:t xml:space="preserve"> First cuts off the safety switch </w:t>
      </w:r>
      <w:proofErr w:type="spellStart"/>
      <w:r>
        <w:rPr>
          <w:rFonts w:ascii="Georgia" w:hAnsi="Georgia"/>
          <w:color w:val="616161"/>
        </w:rPr>
        <w:t>and than</w:t>
      </w:r>
      <w:proofErr w:type="spellEnd"/>
      <w:r>
        <w:rPr>
          <w:rFonts w:ascii="Georgia" w:hAnsi="Georgia"/>
          <w:color w:val="616161"/>
        </w:rPr>
        <w:t xml:space="preserve"> trips</w:t>
      </w:r>
      <w:r>
        <w:rPr>
          <w:rStyle w:val="style8"/>
          <w:rFonts w:ascii="Georgia" w:hAnsi="Georgia"/>
          <w:color w:val="616161"/>
        </w:rPr>
        <w:t xml:space="preserve"> </w:t>
      </w:r>
    </w:p>
    <w:p w:rsidR="00CC3D88" w:rsidRDefault="00CC3D88" w:rsidP="00CC3D88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yle8"/>
          <w:rFonts w:ascii="Georgia" w:hAnsi="Georgia"/>
          <w:color w:val="616161"/>
        </w:rPr>
        <w:lastRenderedPageBreak/>
        <w:t>•</w:t>
      </w:r>
      <w:r>
        <w:rPr>
          <w:rFonts w:ascii="Georgia" w:hAnsi="Georgia"/>
          <w:color w:val="616161"/>
        </w:rPr>
        <w:t xml:space="preserve"> </w:t>
      </w:r>
      <w:proofErr w:type="spellStart"/>
      <w:r>
        <w:rPr>
          <w:rFonts w:ascii="Georgia" w:hAnsi="Georgia"/>
          <w:color w:val="616161"/>
        </w:rPr>
        <w:t>Overspeed</w:t>
      </w:r>
      <w:proofErr w:type="spellEnd"/>
      <w:r>
        <w:rPr>
          <w:rFonts w:ascii="Georgia" w:hAnsi="Georgia"/>
          <w:color w:val="616161"/>
        </w:rPr>
        <w:t xml:space="preserve"> governor with safety contact</w:t>
      </w:r>
    </w:p>
    <w:p w:rsidR="00CC3D88" w:rsidRDefault="00CC3D88" w:rsidP="00CC3D88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yle8"/>
          <w:rFonts w:ascii="Georgia" w:hAnsi="Georgia"/>
          <w:color w:val="616161"/>
        </w:rPr>
        <w:t>•</w:t>
      </w:r>
      <w:r>
        <w:rPr>
          <w:rFonts w:ascii="Georgia" w:hAnsi="Georgia"/>
          <w:color w:val="616161"/>
        </w:rPr>
        <w:t xml:space="preserve"> Configuration for machine room or shaft head possible</w:t>
      </w:r>
    </w:p>
    <w:p w:rsidR="00CC3D88" w:rsidRDefault="00CC3D88" w:rsidP="00CC3D88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yle8"/>
          <w:rFonts w:ascii="Georgia" w:hAnsi="Georgia"/>
          <w:color w:val="616161"/>
        </w:rPr>
        <w:t>•</w:t>
      </w:r>
      <w:r>
        <w:rPr>
          <w:rFonts w:ascii="Georgia" w:hAnsi="Georgia"/>
          <w:color w:val="616161"/>
        </w:rPr>
        <w:t xml:space="preserve"> Tensioning weight with safety contact</w:t>
      </w:r>
    </w:p>
    <w:p w:rsidR="00CC3D88" w:rsidRDefault="00CC3D88" w:rsidP="00CC3D88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yle8"/>
          <w:rFonts w:ascii="Georgia" w:hAnsi="Georgia"/>
          <w:color w:val="616161"/>
        </w:rPr>
        <w:t>•</w:t>
      </w:r>
      <w:r>
        <w:rPr>
          <w:rFonts w:ascii="Georgia" w:hAnsi="Georgia"/>
          <w:color w:val="616161"/>
        </w:rPr>
        <w:t xml:space="preserve"> Applicable for secondary installations and modernizations</w:t>
      </w:r>
    </w:p>
    <w:p w:rsidR="00CC3D88" w:rsidRDefault="00CC3D88" w:rsidP="00CC3D88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yle8"/>
          <w:rFonts w:ascii="Georgia" w:hAnsi="Georgia"/>
          <w:color w:val="616161"/>
        </w:rPr>
        <w:t>•</w:t>
      </w:r>
      <w:r>
        <w:rPr>
          <w:rFonts w:ascii="Georgia" w:hAnsi="Georgia"/>
          <w:color w:val="616161"/>
        </w:rPr>
        <w:t xml:space="preserve"> Pre-set according nominal speeds and sealed</w:t>
      </w:r>
    </w:p>
    <w:p w:rsidR="00CC3D88" w:rsidRDefault="00CC3D88" w:rsidP="00CC3D88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yle8"/>
          <w:rFonts w:ascii="Georgia" w:hAnsi="Georgia"/>
          <w:color w:val="616161"/>
        </w:rPr>
        <w:t>•</w:t>
      </w:r>
      <w:r>
        <w:rPr>
          <w:rFonts w:ascii="Georgia" w:hAnsi="Georgia"/>
          <w:color w:val="616161"/>
        </w:rPr>
        <w:t xml:space="preserve"> Fixing holes are completely compatible with other </w:t>
      </w:r>
      <w:proofErr w:type="spellStart"/>
      <w:r>
        <w:rPr>
          <w:rFonts w:ascii="Georgia" w:hAnsi="Georgia"/>
          <w:color w:val="616161"/>
        </w:rPr>
        <w:t>overspeed</w:t>
      </w:r>
      <w:proofErr w:type="spellEnd"/>
      <w:r>
        <w:rPr>
          <w:rFonts w:ascii="Georgia" w:hAnsi="Georgia"/>
          <w:color w:val="616161"/>
        </w:rPr>
        <w:t xml:space="preserve"> governors</w:t>
      </w:r>
    </w:p>
    <w:p w:rsidR="00CC3D88" w:rsidRDefault="00CC3D88" w:rsidP="00CC3D88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yle8"/>
          <w:rFonts w:ascii="Georgia" w:hAnsi="Georgia"/>
          <w:color w:val="616161"/>
        </w:rPr>
        <w:t>•</w:t>
      </w:r>
      <w:r>
        <w:rPr>
          <w:rFonts w:ascii="Georgia" w:hAnsi="Georgia"/>
          <w:color w:val="616161"/>
        </w:rPr>
        <w:t xml:space="preserve"> Mounting at almost </w:t>
      </w:r>
      <w:proofErr w:type="spellStart"/>
      <w:r>
        <w:rPr>
          <w:rFonts w:ascii="Georgia" w:hAnsi="Georgia"/>
          <w:color w:val="616161"/>
        </w:rPr>
        <w:t>everry</w:t>
      </w:r>
      <w:proofErr w:type="spellEnd"/>
      <w:r>
        <w:rPr>
          <w:rFonts w:ascii="Georgia" w:hAnsi="Georgia"/>
          <w:color w:val="616161"/>
        </w:rPr>
        <w:t xml:space="preserve"> lift type possible</w:t>
      </w:r>
    </w:p>
    <w:p w:rsidR="00CC3D88" w:rsidRDefault="00CC3D88" w:rsidP="00CC3D88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yle8"/>
          <w:rFonts w:ascii="Georgia" w:hAnsi="Georgia"/>
          <w:color w:val="616161"/>
        </w:rPr>
        <w:t>•</w:t>
      </w:r>
      <w:r>
        <w:rPr>
          <w:rFonts w:ascii="Georgia" w:hAnsi="Georgia"/>
          <w:color w:val="616161"/>
        </w:rPr>
        <w:t xml:space="preserve"> Easy installation and maintenance</w:t>
      </w:r>
    </w:p>
    <w:p w:rsidR="00CC3D88" w:rsidRDefault="00CC3D88" w:rsidP="00CC3D88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yle8"/>
          <w:rFonts w:ascii="Georgia" w:hAnsi="Georgia"/>
          <w:color w:val="616161"/>
        </w:rPr>
        <w:t>•</w:t>
      </w:r>
      <w:r>
        <w:rPr>
          <w:rFonts w:ascii="Georgia" w:hAnsi="Georgia"/>
          <w:color w:val="616161"/>
        </w:rPr>
        <w:t xml:space="preserve"> Test groove</w:t>
      </w:r>
    </w:p>
    <w:p w:rsidR="00CC3D88" w:rsidRDefault="00CC3D88" w:rsidP="00CC3D88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yle8"/>
          <w:rFonts w:ascii="Georgia" w:hAnsi="Georgia"/>
          <w:color w:val="616161"/>
        </w:rPr>
        <w:t>•</w:t>
      </w:r>
      <w:r>
        <w:rPr>
          <w:rFonts w:ascii="Georgia" w:hAnsi="Georgia"/>
          <w:color w:val="616161"/>
        </w:rPr>
        <w:t xml:space="preserve"> Detailed operating instructions</w:t>
      </w:r>
    </w:p>
    <w:p w:rsidR="00CC3D88" w:rsidRDefault="00CC3D88" w:rsidP="00CC3D88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yle8"/>
          <w:rFonts w:ascii="Georgia" w:hAnsi="Georgia"/>
          <w:color w:val="616161"/>
        </w:rPr>
        <w:t>•</w:t>
      </w:r>
      <w:r>
        <w:rPr>
          <w:rFonts w:ascii="Georgia" w:hAnsi="Georgia"/>
          <w:color w:val="616161"/>
        </w:rPr>
        <w:t xml:space="preserve"> Optional remote control unit</w:t>
      </w:r>
    </w:p>
    <w:p w:rsidR="00CC3D88" w:rsidRDefault="00CC3D88" w:rsidP="00CC3D88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yle8"/>
          <w:rFonts w:ascii="Georgia" w:hAnsi="Georgia"/>
          <w:color w:val="616161"/>
        </w:rPr>
        <w:t>•</w:t>
      </w:r>
      <w:r>
        <w:rPr>
          <w:rFonts w:ascii="Georgia" w:hAnsi="Georgia"/>
          <w:color w:val="616161"/>
        </w:rPr>
        <w:t xml:space="preserve"> Optional encoder </w:t>
      </w:r>
      <w:proofErr w:type="gramStart"/>
      <w:r>
        <w:rPr>
          <w:rFonts w:ascii="Georgia" w:hAnsi="Georgia"/>
          <w:color w:val="616161"/>
        </w:rPr>
        <w:t>( Shaft</w:t>
      </w:r>
      <w:proofErr w:type="gramEnd"/>
      <w:r>
        <w:rPr>
          <w:rFonts w:ascii="Georgia" w:hAnsi="Georgia"/>
          <w:color w:val="616161"/>
        </w:rPr>
        <w:t xml:space="preserve"> </w:t>
      </w:r>
      <w:proofErr w:type="spellStart"/>
      <w:r>
        <w:rPr>
          <w:rFonts w:ascii="Georgia" w:hAnsi="Georgia"/>
          <w:color w:val="616161"/>
        </w:rPr>
        <w:t>Dia</w:t>
      </w:r>
      <w:proofErr w:type="spellEnd"/>
      <w:r>
        <w:rPr>
          <w:rFonts w:ascii="Georgia" w:hAnsi="Georgia"/>
          <w:color w:val="616161"/>
        </w:rPr>
        <w:t xml:space="preserve"> Ø 6-8 mm and Rabbet </w:t>
      </w:r>
      <w:proofErr w:type="spellStart"/>
      <w:r>
        <w:rPr>
          <w:rFonts w:ascii="Georgia" w:hAnsi="Georgia"/>
          <w:color w:val="616161"/>
        </w:rPr>
        <w:t>Dia</w:t>
      </w:r>
      <w:proofErr w:type="spellEnd"/>
      <w:r>
        <w:rPr>
          <w:rFonts w:ascii="Georgia" w:hAnsi="Georgia"/>
          <w:color w:val="616161"/>
        </w:rPr>
        <w:t xml:space="preserve"> Ø 30 mm )</w:t>
      </w:r>
    </w:p>
    <w:p w:rsidR="00CC3D88" w:rsidRDefault="00CC3D88" w:rsidP="00CC3D88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ubaslik"/>
          <w:rFonts w:ascii="Georgia" w:hAnsi="Georgia"/>
          <w:b/>
          <w:bCs/>
          <w:color w:val="0000FF"/>
          <w:sz w:val="27"/>
          <w:szCs w:val="27"/>
        </w:rPr>
        <w:t>PRODUCT DIMENSIONS</w:t>
      </w:r>
    </w:p>
    <w:p w:rsidR="00CC3D88" w:rsidRDefault="00CC3D88" w:rsidP="00CC3D88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Fonts w:ascii="Georgia" w:hAnsi="Georgia"/>
          <w:b/>
          <w:bCs/>
          <w:noProof/>
          <w:color w:val="8C0209"/>
          <w:sz w:val="27"/>
          <w:szCs w:val="27"/>
        </w:rPr>
        <w:lastRenderedPageBreak/>
        <w:drawing>
          <wp:inline distT="0" distB="0" distL="0" distR="0" wp14:anchorId="4CD29263" wp14:editId="4546AE0A">
            <wp:extent cx="2162175" cy="1543050"/>
            <wp:effectExtent l="0" t="0" r="9525" b="0"/>
            <wp:docPr id="2" name="Picture 2" descr="http://1.2.3.4/bmi/dapsan.com/uploads/SKY02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2.3.4/bmi/dapsan.com/uploads/SKY02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673" w:rsidRDefault="00F51673">
      <w:bookmarkStart w:id="0" w:name="_GoBack"/>
      <w:bookmarkEnd w:id="0"/>
    </w:p>
    <w:sectPr w:rsidR="00F516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88"/>
    <w:rsid w:val="00CC3D88"/>
    <w:rsid w:val="00F5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3D88"/>
    <w:rPr>
      <w:b/>
      <w:bCs/>
    </w:rPr>
  </w:style>
  <w:style w:type="character" w:customStyle="1" w:styleId="style8">
    <w:name w:val="style8"/>
    <w:basedOn w:val="DefaultParagraphFont"/>
    <w:rsid w:val="00CC3D88"/>
  </w:style>
  <w:style w:type="character" w:customStyle="1" w:styleId="uicerik">
    <w:name w:val="u_icerik"/>
    <w:basedOn w:val="DefaultParagraphFont"/>
    <w:rsid w:val="00CC3D88"/>
  </w:style>
  <w:style w:type="character" w:customStyle="1" w:styleId="ubaslik">
    <w:name w:val="u_baslik"/>
    <w:basedOn w:val="DefaultParagraphFont"/>
    <w:rsid w:val="00CC3D88"/>
  </w:style>
  <w:style w:type="paragraph" w:styleId="BalloonText">
    <w:name w:val="Balloon Text"/>
    <w:basedOn w:val="Normal"/>
    <w:link w:val="BalloonTextChar"/>
    <w:uiPriority w:val="99"/>
    <w:semiHidden/>
    <w:unhideWhenUsed/>
    <w:rsid w:val="00CC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3D88"/>
    <w:rPr>
      <w:b/>
      <w:bCs/>
    </w:rPr>
  </w:style>
  <w:style w:type="character" w:customStyle="1" w:styleId="style8">
    <w:name w:val="style8"/>
    <w:basedOn w:val="DefaultParagraphFont"/>
    <w:rsid w:val="00CC3D88"/>
  </w:style>
  <w:style w:type="character" w:customStyle="1" w:styleId="uicerik">
    <w:name w:val="u_icerik"/>
    <w:basedOn w:val="DefaultParagraphFont"/>
    <w:rsid w:val="00CC3D88"/>
  </w:style>
  <w:style w:type="character" w:customStyle="1" w:styleId="ubaslik">
    <w:name w:val="u_baslik"/>
    <w:basedOn w:val="DefaultParagraphFont"/>
    <w:rsid w:val="00CC3D88"/>
  </w:style>
  <w:style w:type="paragraph" w:styleId="BalloonText">
    <w:name w:val="Balloon Text"/>
    <w:basedOn w:val="Normal"/>
    <w:link w:val="BalloonTextChar"/>
    <w:uiPriority w:val="99"/>
    <w:semiHidden/>
    <w:unhideWhenUsed/>
    <w:rsid w:val="00CC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psan.com/uploads/SKY02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1</cp:revision>
  <dcterms:created xsi:type="dcterms:W3CDTF">2012-07-19T16:16:00Z</dcterms:created>
  <dcterms:modified xsi:type="dcterms:W3CDTF">2012-07-19T16:17:00Z</dcterms:modified>
</cp:coreProperties>
</file>